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56" w:rsidRPr="00C44995" w:rsidRDefault="00B53756" w:rsidP="00B5375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C44995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РАБОЧАЯ ПРОГРАММА</w:t>
      </w:r>
    </w:p>
    <w:p w:rsidR="00B53756" w:rsidRPr="00C44995" w:rsidRDefault="00B53756" w:rsidP="00B5375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C44995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 окружающему миру</w:t>
      </w: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C44995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УМК «Школа России»</w:t>
      </w:r>
    </w:p>
    <w:p w:rsidR="00B53756" w:rsidRPr="00C44995" w:rsidRDefault="00B53756" w:rsidP="00B53756">
      <w:pPr>
        <w:spacing w:line="240" w:lineRule="auto"/>
        <w:contextualSpacing/>
        <w:jc w:val="center"/>
        <w:rPr>
          <w:rFonts w:ascii="Calibri" w:eastAsia="Times New Roman" w:hAnsi="Calibri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3 </w:t>
      </w:r>
      <w:r w:rsidRPr="00C44995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класс</w:t>
      </w: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Default="00B53756" w:rsidP="00B53756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Default="00B53756" w:rsidP="00B53756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C44995" w:rsidRDefault="00B53756" w:rsidP="00B53756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449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Количество часов: 68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часа в неделю)</w:t>
      </w:r>
    </w:p>
    <w:p w:rsidR="00B53756" w:rsidRDefault="00B53756" w:rsidP="00B5375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756" w:rsidRPr="00B67203" w:rsidRDefault="00B53756" w:rsidP="00B53756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окружающему миру для 3 класса разработана на основе Примерной программы начального общего  образования по окружающему миру,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А.А. Плешакова «Окружающий мир», УМК «Школа России». Программа для общеобразовательных учреждений. Начальные классы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1-4). Москва. Просвещение, 2014.</w:t>
      </w:r>
      <w:bookmarkStart w:id="0" w:name="_GoBack"/>
      <w:bookmarkEnd w:id="0"/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7203">
        <w:rPr>
          <w:rFonts w:ascii="Times New Roman" w:eastAsia="Calibri" w:hAnsi="Times New Roman" w:cs="Times New Roman"/>
          <w:b/>
          <w:sz w:val="24"/>
          <w:szCs w:val="24"/>
        </w:rPr>
        <w:t>Содержание: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ru-RU"/>
        </w:rPr>
        <w:t>I</w:t>
      </w: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.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документа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672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Нормативная база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3.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учебной программы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4. Цель рабочей программы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Задачи рабочей программы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предмета, курса</w:t>
      </w:r>
    </w:p>
    <w:p w:rsidR="00B53756" w:rsidRPr="00B67203" w:rsidRDefault="00B53756" w:rsidP="00B53756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Цели </w:t>
      </w:r>
      <w:r w:rsidRPr="00B67203">
        <w:rPr>
          <w:rFonts w:ascii="Times New Roman" w:eastAsia="Calibri" w:hAnsi="Times New Roman" w:cs="Times New Roman"/>
          <w:sz w:val="24"/>
          <w:szCs w:val="24"/>
        </w:rPr>
        <w:t>учебного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предмета</w:t>
      </w:r>
    </w:p>
    <w:p w:rsidR="00B53756" w:rsidRPr="00B67203" w:rsidRDefault="00B53756" w:rsidP="00B53756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Задачи  </w:t>
      </w:r>
      <w:r w:rsidRPr="00B67203">
        <w:rPr>
          <w:rFonts w:ascii="Times New Roman" w:eastAsia="Calibri" w:hAnsi="Times New Roman" w:cs="Times New Roman"/>
          <w:sz w:val="24"/>
          <w:szCs w:val="24"/>
        </w:rPr>
        <w:t>учебного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предмета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места учебного предмета, курса в учебном плане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67203">
        <w:rPr>
          <w:rFonts w:ascii="Times New Roman" w:hAnsi="Times New Roman" w:cs="Times New Roman"/>
          <w:b/>
          <w:sz w:val="24"/>
          <w:szCs w:val="24"/>
        </w:rPr>
        <w:t xml:space="preserve">. Результаты освоения конкретного учебного предмета, курса 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B67203">
        <w:rPr>
          <w:rFonts w:ascii="Times New Roman" w:hAnsi="Times New Roman" w:cs="Times New Roman"/>
          <w:sz w:val="24"/>
          <w:szCs w:val="24"/>
        </w:rPr>
        <w:t>Личностные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2.</w:t>
      </w:r>
      <w:r w:rsidRPr="00B67203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3.</w:t>
      </w:r>
      <w:r w:rsidRPr="00B67203">
        <w:rPr>
          <w:rFonts w:ascii="Times New Roman" w:hAnsi="Times New Roman" w:cs="Times New Roman"/>
          <w:sz w:val="24"/>
          <w:szCs w:val="24"/>
        </w:rPr>
        <w:t xml:space="preserve"> Предметные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B67203">
        <w:rPr>
          <w:rFonts w:ascii="Times New Roman" w:hAnsi="Times New Roman" w:cs="Times New Roman"/>
          <w:b/>
          <w:sz w:val="24"/>
          <w:szCs w:val="24"/>
        </w:rPr>
        <w:t>. Содержание тем учебного предмета, курса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1.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Как устроен мир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lastRenderedPageBreak/>
        <w:t>2.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Эта удивительная природа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3.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Мы и наше здоровье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Calibri" w:hAnsi="Times New Roman" w:cs="Times New Roman"/>
          <w:sz w:val="24"/>
          <w:szCs w:val="24"/>
        </w:rPr>
        <w:t>4.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Наша безопасность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Чему учит экономика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6.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Путешествие по городам и странам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B67203">
        <w:rPr>
          <w:rFonts w:ascii="Times New Roman" w:hAnsi="Times New Roman" w:cs="Times New Roman"/>
          <w:b/>
          <w:sz w:val="24"/>
          <w:szCs w:val="24"/>
        </w:rPr>
        <w:t>. Тематическое планирование</w:t>
      </w:r>
    </w:p>
    <w:p w:rsidR="00B53756" w:rsidRPr="00B67203" w:rsidRDefault="00B53756" w:rsidP="00B5375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Календарно – тематическое планирование</w:t>
      </w: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материально-технического обеспечения образовательного процесса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hAnsi="Times New Roman" w:cs="Times New Roman"/>
          <w:sz w:val="24"/>
          <w:szCs w:val="24"/>
        </w:rPr>
        <w:t xml:space="preserve">1.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Наглядные пособия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hAnsi="Times New Roman" w:cs="Times New Roman"/>
          <w:sz w:val="24"/>
          <w:szCs w:val="24"/>
        </w:rPr>
        <w:t xml:space="preserve">2.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Учебно-практическое и учебно-лабораторное оборудование.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Лабораторное оборудование и материалы.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Мультимедийное</w:t>
      </w:r>
      <w:proofErr w:type="spellEnd"/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Интернет и единая коллекция цифровых образовательных ресурсов.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sectPr w:rsidR="00B53756" w:rsidRPr="00B67203" w:rsidSect="001D3F21">
          <w:pgSz w:w="11906" w:h="16838"/>
          <w:pgMar w:top="1134" w:right="1134" w:bottom="1134" w:left="1276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B53756" w:rsidRPr="00B67203" w:rsidRDefault="00B53756" w:rsidP="00B53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ru-RU"/>
        </w:rPr>
        <w:lastRenderedPageBreak/>
        <w:t>I</w:t>
      </w: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.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окружающему миру для 3 класса разработана на основе Примерной программы начального общего  образования по окружающему миру,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А.А. Плешакова «Окружающий мир», УМК «Школа России». Программа для общеобразовательных учреждений. Начальные классы (1-4). Москва. Просвещение, 2014 год. </w:t>
      </w:r>
    </w:p>
    <w:p w:rsidR="00B53756" w:rsidRPr="00B67203" w:rsidRDefault="00B53756" w:rsidP="00B53756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соответствует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ООП НОО</w:t>
      </w:r>
      <w:r w:rsidRPr="00B6720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учебному плану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КОУ «СОШ № 1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1»</w:t>
      </w:r>
    </w:p>
    <w:p w:rsidR="00B53756" w:rsidRPr="00B67203" w:rsidRDefault="00B53756" w:rsidP="00B5375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окружающего мира с учетом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B53756" w:rsidRPr="00B67203" w:rsidRDefault="00B53756" w:rsidP="00B5375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Нормативная база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разработана на основе следующих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нормативно-правовых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инструктивно-методических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 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>Закон РФ от 10.07.1992 № 3266-1 «Об образовании» (ст.7, ст. 32);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Письмо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>Типовое положение об общеобразовательном учреждении. Постановление правительства от 19.03.2001 года № 196;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proofErr w:type="gramStart"/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  <w:proofErr w:type="gramEnd"/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Постановление Главного государственного санитарного врача РФ от 29.12.2010 № 189 «Об утверждении </w:t>
      </w:r>
      <w:proofErr w:type="spellStart"/>
      <w:r w:rsidRPr="00B67203">
        <w:rPr>
          <w:sz w:val="24"/>
          <w:szCs w:val="24"/>
        </w:rPr>
        <w:t>СанПиН</w:t>
      </w:r>
      <w:proofErr w:type="spellEnd"/>
      <w:r w:rsidRPr="00B67203">
        <w:rPr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proofErr w:type="gramStart"/>
      <w:r w:rsidRPr="00B67203">
        <w:rPr>
          <w:sz w:val="24"/>
          <w:szCs w:val="24"/>
        </w:rPr>
        <w:t xml:space="preserve">Письмо Департамента общего образования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  <w:proofErr w:type="gramEnd"/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B53756" w:rsidRPr="00B67203" w:rsidRDefault="00B53756" w:rsidP="00B53756">
      <w:pPr>
        <w:pStyle w:val="a3"/>
        <w:numPr>
          <w:ilvl w:val="0"/>
          <w:numId w:val="6"/>
        </w:numPr>
        <w:rPr>
          <w:sz w:val="24"/>
          <w:szCs w:val="24"/>
        </w:rPr>
      </w:pPr>
      <w:r w:rsidRPr="00B67203">
        <w:rPr>
          <w:sz w:val="24"/>
          <w:szCs w:val="24"/>
          <w:lang w:eastAsia="ar-SA"/>
        </w:rPr>
        <w:t>Учебный план школы на 2014-2015 учебный год.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B53756" w:rsidRPr="00B67203" w:rsidRDefault="00B53756" w:rsidP="00B53756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Плешаков А.А. Мир вокруг нас: учебник для 3 класса четырехлетней начальной школы.- М.: Просвещение, 2014.</w:t>
      </w:r>
    </w:p>
    <w:p w:rsidR="00B53756" w:rsidRPr="00B67203" w:rsidRDefault="00B53756" w:rsidP="00B53756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Мир вокруг нас. Проверим себя: Тетрадь для учащихся 3 класса.- М.: Вита - Пресс, 2014.</w:t>
      </w:r>
    </w:p>
    <w:p w:rsidR="00B53756" w:rsidRPr="00B67203" w:rsidRDefault="00B53756" w:rsidP="00B53756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От земли до неба: атлас – определитель для начальной школы.- М.: Просвещение, 2014.</w:t>
      </w:r>
    </w:p>
    <w:p w:rsidR="00B53756" w:rsidRPr="00B67203" w:rsidRDefault="00B53756" w:rsidP="00B53756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Зеленые страницы: Книга для учащихся начальных классов. - М.: Просвещение, 2014.</w:t>
      </w:r>
    </w:p>
    <w:p w:rsidR="00B53756" w:rsidRPr="00B67203" w:rsidRDefault="00B53756" w:rsidP="00B53756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А.А., Румянцев А.А. Великан на поляне, или первые уроки экологической этики: книга для учащихся 3 класса. - М.: «АСТ - Пресс школа», 2014.</w:t>
      </w:r>
    </w:p>
    <w:p w:rsidR="00B53756" w:rsidRPr="00B67203" w:rsidRDefault="00B53756" w:rsidP="00B53756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Дмитриева О.И., Максимова Т.В. Поурочные разработки по курсу «Окружающий мир»: 3 класс. – 3-е изд., переработанная и дополненная – М.: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учебным планом школы на 2014-2015 учебный год рабочая программа по окружающему миру рассчитана на 68 часов в год (2 часа в неделю).</w:t>
      </w:r>
    </w:p>
    <w:p w:rsidR="00B53756" w:rsidRPr="00B67203" w:rsidRDefault="00B53756" w:rsidP="00B53756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«Окружающий мир»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конкретизирует содержание предметных тем, дает распределение учебных часов по темам, последовательность изучения материала с учетом логики учебного процесса, возрастных особенностей учащихся,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</w:t>
      </w: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призвана сохранить ведущую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идею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«Мир вокруг нас» – формирование в сознании ученика ценностно-окрашенного образа окружающего мира как дома, своего собственного и общего для всех  людей, для всего живого и направлено на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B53756" w:rsidRPr="00B67203" w:rsidRDefault="00B53756" w:rsidP="00B53756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формирование у ребёнка современной экологически ориентированной картины мира;</w:t>
      </w:r>
    </w:p>
    <w:p w:rsidR="00B53756" w:rsidRPr="00B67203" w:rsidRDefault="00B53756" w:rsidP="00B53756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развитие чувства сопричастности к жизни природы и общества;</w:t>
      </w:r>
    </w:p>
    <w:p w:rsidR="00B53756" w:rsidRPr="00B67203" w:rsidRDefault="00B53756" w:rsidP="00B53756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воспитание  личностных  качеств культурного человека – доброты, терпимости, ответственности.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 и задачи, решаемые при реализации тематического планирования:</w:t>
      </w: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программы - рациональное распределение часов учебного материала, ориентированного на</w:t>
      </w:r>
      <w:r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: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решаемые при реализации рабочей программы:</w:t>
      </w:r>
    </w:p>
    <w:p w:rsidR="00B53756" w:rsidRPr="00B67203" w:rsidRDefault="00B53756" w:rsidP="00B5375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B53756" w:rsidRPr="00B67203" w:rsidRDefault="00B53756" w:rsidP="00B5375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об окружающем мире, единстве и различиях природного и социального, о человеке и его месте в природе и обществе;</w:t>
      </w:r>
    </w:p>
    <w:p w:rsidR="00B53756" w:rsidRPr="00B67203" w:rsidRDefault="00B53756" w:rsidP="00B5375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эмоционально-ценностного отношения к окружающему миру; экологической и духовно-нравственной культуры; патриотических чувств;</w:t>
      </w:r>
    </w:p>
    <w:p w:rsidR="00B53756" w:rsidRPr="00B67203" w:rsidRDefault="00B53756" w:rsidP="00B5375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участвовать в творческой деятельности в природе и обществе, сохранять и укреплять здоровье;</w:t>
      </w:r>
    </w:p>
    <w:p w:rsidR="00B53756" w:rsidRPr="00B67203" w:rsidRDefault="00B53756" w:rsidP="00B53756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осуществление подготовки к изучению естественнонаучных и обществоведческих дисциплин в основной школе.</w:t>
      </w:r>
    </w:p>
    <w:p w:rsidR="00B53756" w:rsidRPr="00B67203" w:rsidRDefault="00B53756" w:rsidP="00B5375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  условий для формирования и развития у школьников: </w:t>
      </w:r>
    </w:p>
    <w:p w:rsidR="00B53756" w:rsidRPr="00B67203" w:rsidRDefault="00B53756" w:rsidP="00B53756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 способностей и интереса к выполнению заданий;</w:t>
      </w:r>
    </w:p>
    <w:p w:rsidR="00B53756" w:rsidRPr="00B67203" w:rsidRDefault="00B53756" w:rsidP="00B53756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самостоятельно приобретать и примерять знания на практике;</w:t>
      </w:r>
    </w:p>
    <w:p w:rsidR="00B53756" w:rsidRPr="00B67203" w:rsidRDefault="00B53756" w:rsidP="00B53756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 навыков, которые способствуют развитию умений работать в  парах, группах;</w:t>
      </w:r>
    </w:p>
    <w:p w:rsidR="00B53756" w:rsidRPr="00B67203" w:rsidRDefault="00B53756" w:rsidP="00B53756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 (развитие логического мышления, обучение умению самостоятельно пополнять знания, работа с книгой, со справочной литературой).</w:t>
      </w: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организации работы при изучении курса мир вокруг нас разнообразны: уроки в классе и в природе, экскурсии, полевые практикумы, домашние работы. Разнообразны также методы, приемы и средства обучения. Так, значительная роль отводится наблюдениям в природе, практическим работам, демонстрации опытов, наглядных пособий.</w:t>
      </w:r>
    </w:p>
    <w:p w:rsidR="00B53756" w:rsidRPr="00B67203" w:rsidRDefault="00B53756" w:rsidP="00B537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построения программы лежат принципы единства, преемственности,  вариативности, выделения понятийного ядра,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системности.</w:t>
      </w:r>
    </w:p>
    <w:p w:rsidR="00B53756" w:rsidRPr="00B67203" w:rsidRDefault="00B53756" w:rsidP="00B53756">
      <w:pPr>
        <w:spacing w:after="0" w:line="240" w:lineRule="auto"/>
        <w:ind w:firstLine="628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рабочей программе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Программы запланированы следующие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работ и контроля: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экскурсии, практические работы, тесты, проверочные работы.</w:t>
      </w:r>
      <w:r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</w:p>
    <w:p w:rsidR="00B53756" w:rsidRPr="00B67203" w:rsidRDefault="00B53756" w:rsidP="00B53756">
      <w:pPr>
        <w:suppressAutoHyphens/>
        <w:autoSpaceDE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Формы организации учебного процесса:</w:t>
      </w:r>
    </w:p>
    <w:p w:rsidR="00B53756" w:rsidRPr="00B67203" w:rsidRDefault="00B53756" w:rsidP="00B53756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индивидуальные;</w:t>
      </w:r>
    </w:p>
    <w:p w:rsidR="00B53756" w:rsidRPr="00B67203" w:rsidRDefault="00B53756" w:rsidP="00B53756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индивидуально-групповые;</w:t>
      </w:r>
    </w:p>
    <w:p w:rsidR="00B53756" w:rsidRPr="00B67203" w:rsidRDefault="00B53756" w:rsidP="00B53756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фронтальные;</w:t>
      </w:r>
    </w:p>
    <w:p w:rsidR="00B53756" w:rsidRPr="00B67203" w:rsidRDefault="00B53756" w:rsidP="00B53756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 в парах</w:t>
      </w:r>
    </w:p>
    <w:p w:rsidR="00B53756" w:rsidRPr="00B67203" w:rsidRDefault="00B53756" w:rsidP="00B53756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3756" w:rsidRPr="00B67203" w:rsidRDefault="00B53756" w:rsidP="00B53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предмета, курса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курса «Окружающий мир» состоит в том, что он, имея ярко выраженный интегративный характер, соеди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же данного предмета благодаря интеграции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ственно-научных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социально-гуманитарных знаний могут быть успешно, в полном соответствии с возрастными особен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личности.</w:t>
      </w:r>
    </w:p>
    <w:p w:rsidR="00B53756" w:rsidRPr="00B67203" w:rsidRDefault="00B53756" w:rsidP="00B5375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в созидательной деятельности на благо родной страны и планеты Земля.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курса состоит также в том, что в ходе его из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окружающего мира.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 любви к своему городу (селу), к своей Родине. 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идея многообразия мира;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целостности мира;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идея уважения к миру.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как форма существования мира ярко прояв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теграции </w:t>
      </w:r>
      <w:proofErr w:type="spellStart"/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Фундаментальная идея целостности мира также последо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временной социальной жизни, которые присутствуют в про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грамме каждого класса.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миру — это своего рода формула нового от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моценности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методики преподавания курса «Окружающий мир» лежит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проблемно-поисковый подход,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«откры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разнообразные методы и формы обучения с применением системы средств, составляющих </w:t>
      </w:r>
      <w:proofErr w:type="gramStart"/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единую</w:t>
      </w:r>
      <w:proofErr w:type="gramEnd"/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информационно-об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разовательнуюсреду</w:t>
      </w:r>
      <w:proofErr w:type="spellEnd"/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учащихся, которая предусмотрена в каждом разделе программы.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распознавание природных объек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моделирование экологиче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системообразующим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3756" w:rsidRPr="00B67203" w:rsidRDefault="00B53756" w:rsidP="00B53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Описание места учебного предмета, курса в учебном плане</w:t>
      </w:r>
    </w:p>
    <w:p w:rsidR="00B53756" w:rsidRPr="00B67203" w:rsidRDefault="00B53756" w:rsidP="00B53756">
      <w:pPr>
        <w:tabs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Окружающий мир относится к образовательной области «Обществознание и естествознание».</w:t>
      </w:r>
    </w:p>
    <w:p w:rsidR="00B53756" w:rsidRPr="00B67203" w:rsidRDefault="00B53756" w:rsidP="00B53756">
      <w:pPr>
        <w:tabs>
          <w:tab w:val="left" w:pos="2410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изучение курса «Окружающий мир» в 3 классе отводится 68 часов (34 учебных недели) </w:t>
      </w:r>
    </w:p>
    <w:p w:rsidR="00B53756" w:rsidRPr="00B67203" w:rsidRDefault="00B53756" w:rsidP="00B53756">
      <w:pPr>
        <w:tabs>
          <w:tab w:val="left" w:pos="2410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системообразующим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емые на уроках. Это могут быть и конкретные задания для домашних опытов и наблюдений, чтения и получения информации от взрослых. </w:t>
      </w:r>
    </w:p>
    <w:p w:rsidR="00B53756" w:rsidRPr="00B67203" w:rsidRDefault="00B53756" w:rsidP="00B53756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color w:val="00B0F0"/>
          <w:sz w:val="24"/>
          <w:szCs w:val="24"/>
          <w:lang w:eastAsia="ar-SA"/>
        </w:rPr>
      </w:pPr>
    </w:p>
    <w:p w:rsidR="00B53756" w:rsidRPr="00B67203" w:rsidRDefault="00B53756" w:rsidP="00B537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Количество проведённых экскурсий: 3 часа</w:t>
      </w:r>
    </w:p>
    <w:p w:rsidR="00B53756" w:rsidRPr="00B67203" w:rsidRDefault="00B53756" w:rsidP="00B53756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Количество проведённых проектов исследований: 6 часов</w:t>
      </w:r>
    </w:p>
    <w:p w:rsidR="00B53756" w:rsidRPr="00B67203" w:rsidRDefault="00B53756" w:rsidP="00B53756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Количество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проведённых практических работ: 17 часов</w:t>
      </w:r>
    </w:p>
    <w:p w:rsidR="00B53756" w:rsidRPr="00B67203" w:rsidRDefault="00B53756" w:rsidP="00B5375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Количество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проведённых проверочных работ: 7 часов</w:t>
      </w:r>
    </w:p>
    <w:p w:rsidR="00B53756" w:rsidRPr="00B67203" w:rsidRDefault="00B53756" w:rsidP="00B53756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53756" w:rsidRPr="00044CC3" w:rsidRDefault="00B53756" w:rsidP="00B53756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044CC3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Количество часов в I четверти – 18</w:t>
      </w:r>
    </w:p>
    <w:p w:rsidR="00B53756" w:rsidRPr="00044CC3" w:rsidRDefault="00B53756" w:rsidP="00B53756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044CC3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lastRenderedPageBreak/>
        <w:t>Количество часов во II четверти – 15</w:t>
      </w:r>
    </w:p>
    <w:p w:rsidR="00B53756" w:rsidRPr="00044CC3" w:rsidRDefault="00B53756" w:rsidP="00B53756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044CC3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Количество часов в III четверти – 20</w:t>
      </w:r>
    </w:p>
    <w:p w:rsidR="00B53756" w:rsidRPr="00044CC3" w:rsidRDefault="00B53756" w:rsidP="00B53756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044CC3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Количество часов в IV четверти – 15</w:t>
      </w: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3756" w:rsidRPr="00B67203" w:rsidRDefault="00B53756" w:rsidP="00B537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756" w:rsidRPr="00B67203" w:rsidRDefault="00B53756" w:rsidP="00B537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756" w:rsidRPr="00B67203" w:rsidRDefault="00B53756" w:rsidP="00B53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B67203">
        <w:rPr>
          <w:rFonts w:ascii="Times New Roman" w:hAnsi="Times New Roman" w:cs="Times New Roman"/>
          <w:b/>
          <w:sz w:val="24"/>
          <w:szCs w:val="24"/>
        </w:rPr>
        <w:t>. Содержание тем учебного предмета, курса</w:t>
      </w:r>
    </w:p>
    <w:p w:rsidR="00B53756" w:rsidRPr="00B67203" w:rsidRDefault="00B53756" w:rsidP="00B5375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учебного года изучается тема «Как устроен мир», в которой развиваются представления детей о природе, человеке, обществе как составных частях окружающего мира, об их взаимодействии, а также об экологии как науке и ее роли в сохранении нашего природного дома.</w:t>
      </w:r>
    </w:p>
    <w:p w:rsidR="00B53756" w:rsidRPr="00B67203" w:rsidRDefault="00B53756" w:rsidP="00B5375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содержание программы раскрывается в теме «Эта удивительная природа». В ней систематизированы и последовательно рассматриваются различные природные компоненты (воздух, вода, растения, животные и др.). Применительно к каждому компоненту 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природы.</w:t>
      </w:r>
    </w:p>
    <w:p w:rsidR="00B53756" w:rsidRPr="00B67203" w:rsidRDefault="00B53756" w:rsidP="00B5375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изучается тема «Мы и наше здоровье», нацеленная на формирование представлений о человеке как части живой природы, о строении и жизнедеятельности нашего организма как единого целого. Большое внимание уделено в этой теме вопросам гигиены, подробно рассматривается понятие «здоровый образ жизни». Логическим продолжением данной темы является следующая — «Наша безопасность», в которой представлены основы безопасного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повседневной жизни, так и в экстремальных ситуациях. Необходимое внимание уделяется вопросам экологической безопасности.</w:t>
      </w:r>
    </w:p>
    <w:p w:rsidR="00B53756" w:rsidRPr="00B67203" w:rsidRDefault="00B53756" w:rsidP="00B5375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представления детей об обществе, его устройстве, взаимосвязях между человеком и обществом, обществом и природой формируются в теме «Чему учит экономика». Учебный материал данной темы отобран с учетом большой воспитательной, развивающей и практической значимости экономических знаний. Он тесно связан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естественно-научным</w:t>
      </w:r>
      <w:proofErr w:type="spellEnd"/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экологическим материалом курса и рассматривается нами как одно из ключевых направлений интеграции знаний о природе, обществе и человеке.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Подобную интегративную функцию выполняет и тема «Путешествия по городам и странам»,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завершается программа 3 класса. Учебный материал этой темы представлен в форме путешествий по городам России, по странам ближнего зарубежья, европейским странам, а также по знаменитым местам мира. Такой подход позволяет преподносить в единстве знания из областей географии, истории, экономики, экологии, раскрывая в яркой, образной форме ведущие идеи курса. </w:t>
      </w:r>
    </w:p>
    <w:p w:rsidR="00B53756" w:rsidRPr="00B67203" w:rsidRDefault="00B53756" w:rsidP="00B537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Как устроен мир – 7 ч.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Природа, ее разнообразие. Растения, животные, грибы, бактерии – царства живой природы.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в природе. Роль природы в жизни людей.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– часть природы, разумное существо. Внутренний мир человека. Восприятие, память,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мышление, воображение – ступеньки познания человеком окружающего мира.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Общество. Семья, народ, государство – части общества. Человек – часть общества.</w:t>
      </w:r>
    </w:p>
    <w:p w:rsidR="00B53756" w:rsidRPr="00B67203" w:rsidRDefault="00B53756" w:rsidP="00B53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Человечество.</w:t>
      </w:r>
    </w:p>
    <w:p w:rsidR="00B53756" w:rsidRPr="00B67203" w:rsidRDefault="00B53756" w:rsidP="00B5375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</w:r>
    </w:p>
    <w:p w:rsidR="00B53756" w:rsidRPr="00B67203" w:rsidRDefault="00B53756" w:rsidP="00B537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7203">
        <w:rPr>
          <w:rFonts w:ascii="Times New Roman" w:eastAsia="Calibri" w:hAnsi="Times New Roman" w:cs="Times New Roman"/>
          <w:i/>
          <w:spacing w:val="70"/>
          <w:sz w:val="24"/>
          <w:szCs w:val="24"/>
        </w:rPr>
        <w:t>Моделирование</w:t>
      </w:r>
      <w:proofErr w:type="gramStart"/>
      <w:r w:rsidRPr="00B67203">
        <w:rPr>
          <w:rFonts w:ascii="Times New Roman" w:eastAsia="Calibri" w:hAnsi="Times New Roman" w:cs="Times New Roman"/>
          <w:i/>
          <w:spacing w:val="70"/>
          <w:sz w:val="24"/>
          <w:szCs w:val="24"/>
        </w:rPr>
        <w:t>:</w:t>
      </w:r>
      <w:r w:rsidRPr="00B67203">
        <w:rPr>
          <w:rFonts w:ascii="Times New Roman" w:eastAsia="Calibri" w:hAnsi="Times New Roman" w:cs="Times New Roman"/>
          <w:i/>
          <w:sz w:val="24"/>
          <w:szCs w:val="24"/>
        </w:rPr>
        <w:t>с</w:t>
      </w:r>
      <w:proofErr w:type="gramEnd"/>
      <w:r w:rsidRPr="00B67203">
        <w:rPr>
          <w:rFonts w:ascii="Times New Roman" w:eastAsia="Calibri" w:hAnsi="Times New Roman" w:cs="Times New Roman"/>
          <w:i/>
          <w:sz w:val="24"/>
          <w:szCs w:val="24"/>
        </w:rPr>
        <w:t>хемы</w:t>
      </w:r>
      <w:proofErr w:type="spellEnd"/>
      <w:r w:rsidRPr="00B67203">
        <w:rPr>
          <w:rFonts w:ascii="Times New Roman" w:eastAsia="Calibri" w:hAnsi="Times New Roman" w:cs="Times New Roman"/>
          <w:i/>
          <w:sz w:val="24"/>
          <w:szCs w:val="24"/>
        </w:rPr>
        <w:t xml:space="preserve"> экологических связей в природе.</w:t>
      </w:r>
    </w:p>
    <w:p w:rsidR="00B53756" w:rsidRPr="00B67203" w:rsidRDefault="00B53756" w:rsidP="00B5375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67203">
        <w:rPr>
          <w:rFonts w:ascii="Times New Roman" w:eastAsia="Calibri" w:hAnsi="Times New Roman" w:cs="Times New Roman"/>
          <w:bCs/>
          <w:sz w:val="24"/>
          <w:szCs w:val="24"/>
        </w:rPr>
        <w:t>Природа в опасности! О маленьких ранах</w:t>
      </w:r>
      <w:proofErr w:type="gramStart"/>
      <w:r w:rsidRPr="00B67203">
        <w:rPr>
          <w:rFonts w:ascii="Times New Roman" w:eastAsia="Calibri" w:hAnsi="Times New Roman" w:cs="Times New Roman"/>
          <w:bCs/>
          <w:sz w:val="24"/>
          <w:szCs w:val="24"/>
        </w:rPr>
        <w:t>… О</w:t>
      </w:r>
      <w:proofErr w:type="gramEnd"/>
      <w:r w:rsidRPr="00B67203">
        <w:rPr>
          <w:rFonts w:ascii="Times New Roman" w:eastAsia="Calibri" w:hAnsi="Times New Roman" w:cs="Times New Roman"/>
          <w:bCs/>
          <w:sz w:val="24"/>
          <w:szCs w:val="24"/>
        </w:rPr>
        <w:t xml:space="preserve"> больших ранах. </w:t>
      </w:r>
      <w:r w:rsidRPr="00B67203">
        <w:rPr>
          <w:rFonts w:ascii="Times New Roman" w:eastAsia="Calibri" w:hAnsi="Times New Roman" w:cs="Times New Roman"/>
          <w:sz w:val="24"/>
          <w:szCs w:val="24"/>
        </w:rPr>
        <w:t>Жи</w:t>
      </w:r>
      <w:r w:rsidRPr="00B67203">
        <w:rPr>
          <w:rFonts w:ascii="Times New Roman" w:eastAsia="Calibri" w:hAnsi="Times New Roman" w:cs="Times New Roman"/>
          <w:sz w:val="24"/>
          <w:szCs w:val="24"/>
        </w:rPr>
        <w:softHyphen/>
        <w:t xml:space="preserve">вотные, вымершие по вине человека. Редкие растения и животные. </w:t>
      </w:r>
      <w:r w:rsidRPr="00B67203">
        <w:rPr>
          <w:rFonts w:ascii="Times New Roman" w:eastAsia="Calibri" w:hAnsi="Times New Roman" w:cs="Times New Roman"/>
          <w:bCs/>
          <w:sz w:val="24"/>
          <w:szCs w:val="24"/>
        </w:rPr>
        <w:t>Охрана  природы</w:t>
      </w:r>
    </w:p>
    <w:p w:rsidR="00B53756" w:rsidRPr="00B67203" w:rsidRDefault="00B53756" w:rsidP="00B5375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B67203">
        <w:rPr>
          <w:rFonts w:ascii="Times New Roman" w:eastAsia="Calibri" w:hAnsi="Times New Roman" w:cs="Times New Roman"/>
          <w:bCs/>
          <w:i/>
          <w:sz w:val="24"/>
          <w:szCs w:val="24"/>
        </w:rPr>
        <w:lastRenderedPageBreak/>
        <w:t>Экскурсия</w:t>
      </w:r>
      <w:proofErr w:type="gramStart"/>
      <w:r w:rsidRPr="00B67203">
        <w:rPr>
          <w:rFonts w:ascii="Times New Roman" w:eastAsia="Calibri" w:hAnsi="Times New Roman" w:cs="Times New Roman"/>
          <w:bCs/>
          <w:i/>
          <w:sz w:val="24"/>
          <w:szCs w:val="24"/>
        </w:rPr>
        <w:t>:</w:t>
      </w:r>
      <w:r w:rsidRPr="00B67203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B67203">
        <w:rPr>
          <w:rFonts w:ascii="Times New Roman" w:eastAsia="Calibri" w:hAnsi="Times New Roman" w:cs="Times New Roman"/>
          <w:sz w:val="24"/>
          <w:szCs w:val="24"/>
        </w:rPr>
        <w:t>знакомление</w:t>
      </w:r>
      <w:proofErr w:type="spellEnd"/>
      <w:r w:rsidRPr="00B67203">
        <w:rPr>
          <w:rFonts w:ascii="Times New Roman" w:eastAsia="Calibri" w:hAnsi="Times New Roman" w:cs="Times New Roman"/>
          <w:sz w:val="24"/>
          <w:szCs w:val="24"/>
        </w:rPr>
        <w:t xml:space="preserve"> с разнообразием природы, распознавание природных объектов с помощью атласа-определителя, наблюдение изменений в природе, происходящих под влиянием человека.</w:t>
      </w:r>
      <w:r w:rsidRPr="00B67203">
        <w:rPr>
          <w:rFonts w:ascii="Times New Roman" w:eastAsia="Calibri" w:hAnsi="Times New Roman" w:cs="Times New Roman"/>
          <w:sz w:val="24"/>
          <w:szCs w:val="24"/>
        </w:rPr>
        <w:br/>
      </w:r>
      <w:r w:rsidRPr="00B6720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Практические </w:t>
      </w:r>
      <w:proofErr w:type="spellStart"/>
      <w:r w:rsidRPr="00B67203">
        <w:rPr>
          <w:rFonts w:ascii="Times New Roman" w:eastAsia="Calibri" w:hAnsi="Times New Roman" w:cs="Times New Roman"/>
          <w:bCs/>
          <w:i/>
          <w:sz w:val="24"/>
          <w:szCs w:val="24"/>
        </w:rPr>
        <w:t>работы</w:t>
      </w:r>
      <w:proofErr w:type="gramStart"/>
      <w:r w:rsidRPr="00B67203">
        <w:rPr>
          <w:rFonts w:ascii="Times New Roman" w:eastAsia="Calibri" w:hAnsi="Times New Roman" w:cs="Times New Roman"/>
          <w:bCs/>
          <w:i/>
          <w:sz w:val="24"/>
          <w:szCs w:val="24"/>
        </w:rPr>
        <w:t>:</w:t>
      </w:r>
      <w:r w:rsidRPr="00B67203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B67203">
        <w:rPr>
          <w:rFonts w:ascii="Times New Roman" w:eastAsia="Calibri" w:hAnsi="Times New Roman" w:cs="Times New Roman"/>
          <w:sz w:val="24"/>
          <w:szCs w:val="24"/>
        </w:rPr>
        <w:t>осадка</w:t>
      </w:r>
      <w:proofErr w:type="spellEnd"/>
      <w:r w:rsidRPr="00B67203">
        <w:rPr>
          <w:rFonts w:ascii="Times New Roman" w:eastAsia="Calibri" w:hAnsi="Times New Roman" w:cs="Times New Roman"/>
          <w:sz w:val="24"/>
          <w:szCs w:val="24"/>
        </w:rPr>
        <w:t xml:space="preserve"> дерева или кустарника, изготовление кормушек для птиц.</w:t>
      </w:r>
    </w:p>
    <w:p w:rsidR="00553E30" w:rsidRDefault="00553E30"/>
    <w:sectPr w:rsidR="00553E30" w:rsidSect="0055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BC0CD8"/>
    <w:multiLevelType w:val="hybridMultilevel"/>
    <w:tmpl w:val="AA82E1B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2FCD0F24"/>
    <w:multiLevelType w:val="hybridMultilevel"/>
    <w:tmpl w:val="539885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E3C34"/>
    <w:multiLevelType w:val="hybridMultilevel"/>
    <w:tmpl w:val="2C38B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783D3D"/>
    <w:multiLevelType w:val="hybridMultilevel"/>
    <w:tmpl w:val="B7084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756"/>
    <w:rsid w:val="00553E30"/>
    <w:rsid w:val="00B53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75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3312</Words>
  <Characters>18883</Characters>
  <Application>Microsoft Office Word</Application>
  <DocSecurity>0</DocSecurity>
  <Lines>157</Lines>
  <Paragraphs>44</Paragraphs>
  <ScaleCrop>false</ScaleCrop>
  <Company>DG Win&amp;Soft</Company>
  <LinksUpToDate>false</LinksUpToDate>
  <CharactersWithSpaces>22151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2019-02-20T19:14:00Z</dcterms:created>
  <dcterms:modified xsi:type="dcterms:W3CDTF">2019-02-20T19:14:00Z</dcterms:modified>
</cp:coreProperties>
</file>